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78" w:rsidRDefault="00DA7C78" w:rsidP="00DA7C78">
      <w:pPr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附件1：</w:t>
      </w:r>
    </w:p>
    <w:p w:rsidR="00DA7C78" w:rsidRDefault="00DA7C78" w:rsidP="00DA7C78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招生简章</w:t>
      </w:r>
    </w:p>
    <w:p w:rsidR="00DA7C78" w:rsidRDefault="00DA7C78" w:rsidP="00DA7C78">
      <w:pPr>
        <w:ind w:firstLineChars="200" w:firstLine="643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一、培训须知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1、培训对象：须具备建筑识图基础，和电脑操作应用基础（如熟悉windows系统基本按钮，熟悉CAD基本操作等）。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2、培训目标：本次培训为考试培训，以备考17期图学会《全国BIM技能等级考试》一级证书为目标，进行培训学习。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</w:p>
    <w:p w:rsidR="00DA7C78" w:rsidRDefault="00DA7C78" w:rsidP="00DA7C78">
      <w:pPr>
        <w:spacing w:line="560" w:lineRule="exact"/>
        <w:ind w:firstLineChars="200" w:firstLine="643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二、培训时间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2021年5月的18日、19日、22日、23日、29日、30日，共6天，如下表：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</w:p>
    <w:tbl>
      <w:tblPr>
        <w:tblW w:w="4809" w:type="pct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137"/>
        <w:gridCol w:w="1282"/>
        <w:gridCol w:w="1279"/>
        <w:gridCol w:w="1279"/>
        <w:gridCol w:w="1291"/>
        <w:gridCol w:w="1293"/>
        <w:gridCol w:w="1208"/>
      </w:tblGrid>
      <w:tr w:rsidR="00DA7C78" w:rsidRPr="003F0894" w:rsidTr="00654293">
        <w:trPr>
          <w:trHeight w:hRule="exact" w:val="680"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5月课程安排日历表</w:t>
            </w:r>
          </w:p>
        </w:tc>
      </w:tr>
      <w:tr w:rsidR="00DA7C78" w:rsidRPr="003F0894" w:rsidTr="00654293">
        <w:trPr>
          <w:trHeight w:val="788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星期一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星期二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星期三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星期四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星期五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星期六</w:t>
            </w:r>
          </w:p>
        </w:tc>
        <w:tc>
          <w:tcPr>
            <w:tcW w:w="68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星期日</w:t>
            </w: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16</w:t>
            </w: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8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  <w:tc>
          <w:tcPr>
            <w:tcW w:w="729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  <w:tc>
          <w:tcPr>
            <w:tcW w:w="687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sz w:val="28"/>
                <w:szCs w:val="28"/>
              </w:rPr>
              <w:t>26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sz w:val="28"/>
                <w:szCs w:val="28"/>
              </w:rPr>
              <w:t>27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sz w:val="28"/>
                <w:szCs w:val="28"/>
              </w:rPr>
              <w:t>28</w:t>
            </w:r>
          </w:p>
        </w:tc>
        <w:tc>
          <w:tcPr>
            <w:tcW w:w="73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687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A7C78" w:rsidRPr="003F0894" w:rsidTr="00654293">
        <w:trPr>
          <w:trHeight w:hRule="exact" w:val="567"/>
        </w:trPr>
        <w:tc>
          <w:tcPr>
            <w:tcW w:w="64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29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36" w:type="pct"/>
            <w:shd w:val="clear" w:color="auto" w:fill="FFFFFF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37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  <w:tc>
          <w:tcPr>
            <w:tcW w:w="687" w:type="pct"/>
            <w:shd w:val="clear" w:color="auto" w:fill="92D050"/>
            <w:vAlign w:val="center"/>
          </w:tcPr>
          <w:p w:rsidR="00DA7C78" w:rsidRPr="003F0894" w:rsidRDefault="00DA7C78" w:rsidP="00654293">
            <w:pPr>
              <w:ind w:firstLineChars="9" w:firstLine="25"/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3F089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上课</w:t>
            </w:r>
          </w:p>
        </w:tc>
      </w:tr>
    </w:tbl>
    <w:p w:rsidR="00DA7C78" w:rsidRDefault="00DA7C78" w:rsidP="00DA7C78">
      <w:pPr>
        <w:spacing w:line="560" w:lineRule="exact"/>
        <w:rPr>
          <w:rFonts w:ascii="宋体" w:hAnsi="宋体" w:cs="宋体"/>
          <w:bCs/>
          <w:sz w:val="28"/>
          <w:szCs w:val="28"/>
        </w:rPr>
      </w:pP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</w:p>
    <w:p w:rsidR="00DA7C78" w:rsidRDefault="00DA7C78" w:rsidP="00DA7C78">
      <w:pPr>
        <w:spacing w:line="560" w:lineRule="exact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</w:t>
      </w:r>
    </w:p>
    <w:p w:rsidR="00DA7C78" w:rsidRDefault="00DA7C78" w:rsidP="00DA7C78">
      <w:pPr>
        <w:spacing w:line="560" w:lineRule="exact"/>
        <w:ind w:firstLineChars="200" w:firstLine="643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lastRenderedPageBreak/>
        <w:t>三、培训内容</w:t>
      </w:r>
    </w:p>
    <w:tbl>
      <w:tblPr>
        <w:tblpPr w:leftFromText="180" w:rightFromText="180" w:vertAnchor="text" w:horzAnchor="page" w:tblpXSpec="center" w:tblpY="464"/>
        <w:tblOverlap w:val="never"/>
        <w:tblW w:w="84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500"/>
        <w:gridCol w:w="4590"/>
        <w:gridCol w:w="1740"/>
      </w:tblGrid>
      <w:tr w:rsidR="00DA7C78" w:rsidTr="00654293">
        <w:trPr>
          <w:trHeight w:val="330"/>
          <w:jc w:val="center"/>
        </w:trPr>
        <w:tc>
          <w:tcPr>
            <w:tcW w:w="57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459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课程内容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课时（天）</w:t>
            </w:r>
          </w:p>
        </w:tc>
      </w:tr>
      <w:tr w:rsidR="00DA7C78" w:rsidTr="00654293">
        <w:trPr>
          <w:trHeight w:val="449"/>
          <w:jc w:val="center"/>
        </w:trPr>
        <w:tc>
          <w:tcPr>
            <w:tcW w:w="57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ind w:firstLineChars="100" w:firstLine="24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基础阶段</w:t>
            </w:r>
          </w:p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90" w:type="dxa"/>
            <w:tcBorders>
              <w:tl2br w:val="nil"/>
              <w:tr2bl w:val="nil"/>
            </w:tcBorders>
            <w:vAlign w:val="center"/>
          </w:tcPr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样板使用规则、Revit界面介绍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项目基准（轴网、标高绘制）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建筑墙的绘制与创建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楼板的绘制及绘制技巧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楼梯、栏杆扶手绘制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门窗的创建及安置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迹线屋顶（异形屋顶创建）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无障碍坡道的创建及绘制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明细表的创建与编辑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创建图纸及图纸输出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渲染效果图的制作</w:t>
            </w:r>
          </w:p>
          <w:p w:rsidR="00DA7C78" w:rsidRDefault="00DA7C78" w:rsidP="00DA7C78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漫游的创建及动画导出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A7C78" w:rsidTr="00654293">
        <w:trPr>
          <w:trHeight w:val="90"/>
          <w:jc w:val="center"/>
        </w:trPr>
        <w:tc>
          <w:tcPr>
            <w:tcW w:w="57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提升阶段</w:t>
            </w:r>
          </w:p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90" w:type="dxa"/>
            <w:tcBorders>
              <w:tl2br w:val="nil"/>
              <w:tr2bl w:val="nil"/>
            </w:tcBorders>
            <w:vAlign w:val="center"/>
          </w:tcPr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族的基本概念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族的分类、族样板分类及选用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族创建界面介绍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族绘制方法及五种形状命令详解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可载入族的绘制方法及技巧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内建模型绘制方法及技巧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概念体量族的绘制方法及技巧</w:t>
            </w:r>
          </w:p>
          <w:p w:rsidR="00DA7C78" w:rsidRDefault="00DA7C78" w:rsidP="00DA7C78">
            <w:pPr>
              <w:widowControl/>
              <w:numPr>
                <w:ilvl w:val="0"/>
                <w:numId w:val="2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空心族的创建及使用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A7C78" w:rsidTr="00654293">
        <w:trPr>
          <w:trHeight w:val="2020"/>
          <w:jc w:val="center"/>
        </w:trPr>
        <w:tc>
          <w:tcPr>
            <w:tcW w:w="570" w:type="dxa"/>
            <w:tcBorders>
              <w:tl2br w:val="nil"/>
              <w:tr2bl w:val="nil"/>
            </w:tcBorders>
            <w:noWrap/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冲刺阶段</w:t>
            </w:r>
          </w:p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90" w:type="dxa"/>
            <w:tcBorders>
              <w:tl2br w:val="nil"/>
              <w:tr2bl w:val="nil"/>
            </w:tcBorders>
            <w:vAlign w:val="center"/>
          </w:tcPr>
          <w:p w:rsidR="00DA7C78" w:rsidRDefault="00DA7C78" w:rsidP="00DA7C78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考纲内容解读、考试相关注意事项</w:t>
            </w:r>
          </w:p>
          <w:p w:rsidR="00DA7C78" w:rsidRDefault="00DA7C78" w:rsidP="00DA7C78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图学会历届经典考题模拟训练</w:t>
            </w:r>
          </w:p>
          <w:p w:rsidR="00DA7C78" w:rsidRDefault="00DA7C78" w:rsidP="00DA7C78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专项考题分析、解题方法与技巧精讲</w:t>
            </w:r>
          </w:p>
          <w:p w:rsidR="00DA7C78" w:rsidRDefault="00DA7C78" w:rsidP="00DA7C78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历届图学会考题解析</w:t>
            </w:r>
          </w:p>
          <w:p w:rsidR="00DA7C78" w:rsidRDefault="00DA7C78" w:rsidP="00DA7C78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答题方法及技巧</w:t>
            </w:r>
          </w:p>
          <w:p w:rsidR="00DA7C78" w:rsidRDefault="00DA7C78" w:rsidP="00654293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6、综合分析题及答题思路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 w:rsidR="00DA7C78" w:rsidRDefault="00DA7C78" w:rsidP="0065429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</w:tbl>
    <w:p w:rsidR="00DA7C78" w:rsidRDefault="00DA7C78" w:rsidP="00DA7C78">
      <w:pPr>
        <w:spacing w:line="560" w:lineRule="exact"/>
        <w:ind w:leftChars="304" w:left="1598" w:hangingChars="300" w:hanging="96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br w:type="page"/>
        <w:t>四</w:t>
      </w:r>
      <w:r>
        <w:rPr>
          <w:rFonts w:ascii="宋体" w:hAnsi="宋体" w:cs="宋体" w:hint="eastAsia"/>
          <w:b/>
          <w:sz w:val="32"/>
          <w:szCs w:val="32"/>
        </w:rPr>
        <w:t>、考试介绍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“全国BIM技能等级考试”由中国图学会举办，每年共举办两次考试，分别为6月和12月，从2012年至今已经举办了16期考试，本期考试为第17期，考试时间为6月5日。考试时间为3小时，均采用无纸化上机实际操作完成规定题目，成绩达到60分以上（含60分）者为合格。合格者获得中国图学学会颁发的《全国BIM技能等级考试证书》，如下图：</w:t>
      </w:r>
    </w:p>
    <w:p w:rsidR="00DA7C78" w:rsidRDefault="00DA7C78" w:rsidP="00DA7C78">
      <w:pPr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3344545</wp:posOffset>
                </wp:positionH>
                <wp:positionV relativeFrom="paragraph">
                  <wp:posOffset>1384935</wp:posOffset>
                </wp:positionV>
                <wp:extent cx="482600" cy="260350"/>
                <wp:effectExtent l="0" t="0" r="0" b="635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7C78" w:rsidRDefault="00DA7C78" w:rsidP="00DA7C78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13"/>
                                <w:szCs w:val="13"/>
                              </w:rPr>
                              <w:t>某某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263.35pt;margin-top:109.05pt;width:38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" filled="f" stroked="f" strokeweight=".5pt">
                <v:path arrowok="t"/>
                <v:textbox>
                  <w:txbxContent>
                    <w:p w:rsidR="00DA7C78" w:rsidRDefault="00DA7C78" w:rsidP="00DA7C78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13"/>
                          <w:szCs w:val="13"/>
                        </w:rPr>
                        <w:t>某某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3987165</wp:posOffset>
                </wp:positionH>
                <wp:positionV relativeFrom="paragraph">
                  <wp:posOffset>2351405</wp:posOffset>
                </wp:positionV>
                <wp:extent cx="290195" cy="75565"/>
                <wp:effectExtent l="0" t="4445" r="0" b="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75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7C78" w:rsidRDefault="00DA7C78" w:rsidP="00DA7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7" style="position:absolute;left:0;text-align:left;margin-left:313.95pt;margin-top:185.15pt;width:22.85pt;height: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" fillcolor="red" stroked="f" strokeweight="1.25pt">
                <v:textbox>
                  <w:txbxContent>
                    <w:p w:rsidR="00DA7C78" w:rsidRDefault="00DA7C78" w:rsidP="00DA7C78"/>
                  </w:txbxContent>
                </v:textbox>
              </v:rect>
            </w:pict>
          </mc:Fallback>
        </mc:AlternateContent>
      </w: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1774825</wp:posOffset>
                </wp:positionV>
                <wp:extent cx="290195" cy="75565"/>
                <wp:effectExtent l="1905" t="0" r="3175" b="127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75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7C78" w:rsidRDefault="00DA7C78" w:rsidP="00DA7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8" style="position:absolute;left:0;text-align:left;margin-left:312.85pt;margin-top:139.75pt;width:22.85pt;height: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" fillcolor="red" stroked="f" strokeweight="1.25pt">
                <v:textbox>
                  <w:txbxContent>
                    <w:p w:rsidR="00DA7C78" w:rsidRDefault="00DA7C78" w:rsidP="00DA7C78"/>
                  </w:txbxContent>
                </v:textbox>
              </v:rect>
            </w:pict>
          </mc:Fallback>
        </mc:AlternateContent>
      </w:r>
      <w:r>
        <w:rPr>
          <w:rFonts w:ascii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3203575</wp:posOffset>
                </wp:positionH>
                <wp:positionV relativeFrom="paragraph">
                  <wp:posOffset>1475740</wp:posOffset>
                </wp:positionV>
                <wp:extent cx="234315" cy="125095"/>
                <wp:effectExtent l="3810" t="0" r="0" b="31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25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7C78" w:rsidRDefault="00DA7C78" w:rsidP="00DA7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9" style="position:absolute;left:0;text-align:left;margin-left:252.25pt;margin-top:116.2pt;width:18.45pt;height: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" stroked="f" strokeweight="1.25pt">
                <v:fill angle="90" focus="100%" type="gradient">
                  <o:fill v:ext="view" type="gradientUnscaled"/>
                </v:fill>
                <v:textbox>
                  <w:txbxContent>
                    <w:p w:rsidR="00DA7C78" w:rsidRDefault="00DA7C78" w:rsidP="00DA7C78"/>
                  </w:txbxContent>
                </v:textbox>
              </v:rect>
            </w:pict>
          </mc:Fallback>
        </mc:AlternateConten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821305" cy="3613150"/>
            <wp:effectExtent l="0" t="0" r="0" b="6350"/>
            <wp:docPr id="4" name="图片 4" descr="微信图片_2019072417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微信图片_201907241703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53335" cy="3501390"/>
            <wp:effectExtent l="0" t="0" r="0" b="3810"/>
            <wp:docPr id="3" name="图片 3" descr="17a52eaf495b8eeb1024aadc1e568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7a52eaf495b8eeb1024aadc1e568c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3" b="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A7C78" w:rsidRDefault="00DA7C78" w:rsidP="00DA7C78">
      <w:pPr>
        <w:spacing w:line="560" w:lineRule="exact"/>
        <w:ind w:firstLineChars="200" w:firstLine="643"/>
        <w:rPr>
          <w:rFonts w:ascii="宋体" w:hAnsi="宋体" w:cs="宋体"/>
          <w:b/>
          <w:sz w:val="32"/>
          <w:szCs w:val="32"/>
        </w:rPr>
      </w:pPr>
    </w:p>
    <w:p w:rsidR="00DA7C78" w:rsidRDefault="00DA7C78" w:rsidP="00DA7C78">
      <w:pPr>
        <w:spacing w:line="560" w:lineRule="exact"/>
        <w:ind w:firstLineChars="200" w:firstLine="643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五、费用及报到事宜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1、参加培训的人员请于2021年5月18日上午8：30，在遵义市汇川区四想工程职业技能培训学校有限公司报到。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2、培训费用：3350元/人。（包含所有培训资料，及考试报名费350元/人。）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3、费用缴纳方式：转账汇款。请参加培训人员将费用于2021年5月18日前汇款至遵义市汇川区四想工程职业技能培训学校有限公司账户。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账户：</w:t>
      </w:r>
      <w:r>
        <w:rPr>
          <w:rFonts w:ascii="宋体" w:hAnsi="宋体" w:cs="宋体" w:hint="eastAsia"/>
          <w:bCs/>
          <w:sz w:val="32"/>
          <w:szCs w:val="32"/>
          <w:u w:val="single"/>
        </w:rPr>
        <w:t xml:space="preserve">遵义市汇川区四想工程职业技能培训学校有限公司 </w:t>
      </w:r>
      <w:r>
        <w:rPr>
          <w:rFonts w:ascii="宋体" w:hAnsi="宋体" w:cs="宋体" w:hint="eastAsia"/>
          <w:bCs/>
          <w:sz w:val="32"/>
          <w:szCs w:val="32"/>
        </w:rPr>
        <w:t xml:space="preserve">  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  <w:u w:val="single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账号：</w:t>
      </w:r>
      <w:r>
        <w:rPr>
          <w:rFonts w:ascii="宋体" w:hAnsi="宋体" w:cs="宋体" w:hint="eastAsia"/>
          <w:bCs/>
          <w:sz w:val="32"/>
          <w:szCs w:val="32"/>
          <w:u w:val="single"/>
        </w:rPr>
        <w:t>8200  0000  0002  7623  66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  <w:u w:val="single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开户银行：</w:t>
      </w:r>
      <w:r>
        <w:rPr>
          <w:rFonts w:ascii="宋体" w:hAnsi="宋体" w:cs="宋体" w:hint="eastAsia"/>
          <w:bCs/>
          <w:spacing w:val="-20"/>
          <w:sz w:val="32"/>
          <w:szCs w:val="32"/>
          <w:u w:val="single"/>
        </w:rPr>
        <w:t>贵州遵义市汇川农村商业银行股份有限公司万里路支行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请汇款的学员在报到时带上汇款凭证复印件领取发票。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六</w:t>
      </w:r>
      <w:r>
        <w:rPr>
          <w:rFonts w:ascii="宋体" w:hAnsi="宋体" w:cs="宋体" w:hint="eastAsia"/>
          <w:b/>
          <w:sz w:val="32"/>
          <w:szCs w:val="32"/>
        </w:rPr>
        <w:t>、其它事项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1、由于培训时间紧凑，为了保证学习效果，学校将在每天课程开始与结束时签到点名，请各位学员不要旷课或迟到、早退。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2、参加培训的学员无需自带手提电脑，统一使用培训学校台式电脑。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3、本次培训报名完成后，参加培训的学员由学校统一报名参加由中国图学学会组织的《全国BIM技能等级证书》考试，</w:t>
      </w:r>
      <w:r w:rsidR="00442DDA" w:rsidRPr="00442DDA">
        <w:rPr>
          <w:rFonts w:ascii="宋体" w:hAnsi="宋体" w:cs="宋体" w:hint="eastAsia"/>
          <w:bCs/>
          <w:sz w:val="32"/>
          <w:szCs w:val="32"/>
          <w:shd w:val="pct15" w:color="auto" w:fill="FFFFFF"/>
        </w:rPr>
        <w:t>考点设在遵义市</w:t>
      </w:r>
      <w:r w:rsidR="00442DDA">
        <w:rPr>
          <w:rFonts w:ascii="宋体" w:hAnsi="宋体" w:cs="宋体" w:hint="eastAsia"/>
          <w:bCs/>
          <w:sz w:val="32"/>
          <w:szCs w:val="32"/>
        </w:rPr>
        <w:t>。</w:t>
      </w:r>
      <w:r>
        <w:rPr>
          <w:rFonts w:ascii="宋体" w:hAnsi="宋体" w:cs="宋体" w:hint="eastAsia"/>
          <w:bCs/>
          <w:sz w:val="32"/>
          <w:szCs w:val="32"/>
        </w:rPr>
        <w:t xml:space="preserve">相关信息可登陆http://www.cgn.net.cn/查询。  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4、联系方式</w:t>
      </w:r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联系人：陈华迁</w:t>
      </w:r>
      <w:bookmarkStart w:id="0" w:name="_GoBack"/>
      <w:bookmarkEnd w:id="0"/>
    </w:p>
    <w:p w:rsidR="00DA7C78" w:rsidRDefault="00DA7C78" w:rsidP="00DA7C78">
      <w:pPr>
        <w:spacing w:line="560" w:lineRule="exact"/>
        <w:ind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联系电话：13985239878</w:t>
      </w:r>
    </w:p>
    <w:p w:rsidR="00DA7C78" w:rsidRDefault="00DA7C78" w:rsidP="00DA7C78">
      <w:pPr>
        <w:spacing w:line="560" w:lineRule="exact"/>
        <w:ind w:firstLine="660"/>
        <w:rPr>
          <w:rFonts w:ascii="宋体" w:hAnsi="宋体" w:cs="宋体"/>
          <w:bCs/>
          <w:sz w:val="32"/>
          <w:szCs w:val="32"/>
        </w:rPr>
      </w:pPr>
    </w:p>
    <w:p w:rsidR="00DA7C78" w:rsidRDefault="00DA7C78" w:rsidP="00DA7C78">
      <w:pPr>
        <w:spacing w:line="560" w:lineRule="exact"/>
        <w:ind w:firstLine="660"/>
        <w:rPr>
          <w:rFonts w:ascii="宋体" w:hAnsi="宋体" w:cs="宋体"/>
          <w:bCs/>
          <w:sz w:val="32"/>
          <w:szCs w:val="32"/>
        </w:rPr>
      </w:pPr>
    </w:p>
    <w:p w:rsidR="00DA7C78" w:rsidRDefault="00DA7C78" w:rsidP="00DA7C78">
      <w:pPr>
        <w:spacing w:line="560" w:lineRule="exact"/>
        <w:ind w:firstLine="66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附：</w:t>
      </w:r>
    </w:p>
    <w:p w:rsidR="00DA7C78" w:rsidRDefault="00DA7C78" w:rsidP="00DA7C78">
      <w:pPr>
        <w:spacing w:line="560" w:lineRule="exact"/>
        <w:ind w:firstLineChars="200" w:firstLine="640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>《建筑工程“全国BIM技能等级考试”培训班报名表》</w:t>
      </w:r>
    </w:p>
    <w:p w:rsidR="00DA7C78" w:rsidRDefault="00DA7C78" w:rsidP="00DA7C78"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 w:hint="eastAsia"/>
          <w:bCs/>
          <w:sz w:val="32"/>
          <w:szCs w:val="32"/>
        </w:rPr>
        <w:t xml:space="preserve">                                     </w:t>
      </w:r>
    </w:p>
    <w:p w:rsidR="00DA7C78" w:rsidRDefault="00DA7C78" w:rsidP="00DA7C78">
      <w:pPr>
        <w:spacing w:line="560" w:lineRule="exact"/>
        <w:jc w:val="center"/>
        <w:rPr>
          <w:rFonts w:ascii="宋体" w:hAnsi="宋体" w:cs="宋体"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24"/>
        </w:rPr>
        <w:br w:type="page"/>
      </w:r>
      <w:r>
        <w:rPr>
          <w:rFonts w:ascii="宋体" w:hAnsi="宋体" w:cs="宋体" w:hint="eastAsia"/>
          <w:bCs/>
          <w:sz w:val="30"/>
          <w:szCs w:val="30"/>
        </w:rPr>
        <w:t>建筑工程“全国BIM技能等级考试”培训班</w:t>
      </w:r>
    </w:p>
    <w:p w:rsidR="00DA7C78" w:rsidRDefault="00DA7C78" w:rsidP="00DA7C78">
      <w:pPr>
        <w:spacing w:line="560" w:lineRule="exact"/>
        <w:jc w:val="center"/>
        <w:rPr>
          <w:rFonts w:ascii="宋体" w:hAnsi="宋体" w:cs="宋体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报  名  表</w:t>
      </w:r>
    </w:p>
    <w:p w:rsidR="00DA7C78" w:rsidRDefault="00DA7C78" w:rsidP="00DA7C78">
      <w:pPr>
        <w:spacing w:line="560" w:lineRule="exact"/>
        <w:jc w:val="center"/>
        <w:rPr>
          <w:rFonts w:ascii="宋体" w:hAnsi="宋体" w:cs="宋体"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2"/>
        <w:gridCol w:w="1083"/>
        <w:gridCol w:w="1656"/>
        <w:gridCol w:w="2035"/>
        <w:gridCol w:w="1156"/>
      </w:tblGrid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5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参加培训人员</w:t>
            </w:r>
          </w:p>
        </w:tc>
      </w:tr>
      <w:tr w:rsidR="00DA7C78" w:rsidTr="00654293">
        <w:trPr>
          <w:trHeight w:val="726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C78" w:rsidRDefault="00DA7C78" w:rsidP="00654293">
            <w:pPr>
              <w:pStyle w:val="a7"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C78" w:rsidRDefault="00DA7C78" w:rsidP="00654293">
            <w:pPr>
              <w:pStyle w:val="a7"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C78" w:rsidRDefault="00DA7C78" w:rsidP="00654293">
            <w:pPr>
              <w:pStyle w:val="a7"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C78" w:rsidRDefault="00DA7C78" w:rsidP="00654293">
            <w:pPr>
              <w:pStyle w:val="a7"/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pacing w:val="-1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16"/>
                <w:sz w:val="28"/>
                <w:szCs w:val="28"/>
              </w:rPr>
              <w:t>联系电话（手机）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A7C78" w:rsidRDefault="00DA7C78" w:rsidP="00654293">
            <w:pPr>
              <w:pStyle w:val="a7"/>
              <w:spacing w:line="520" w:lineRule="exact"/>
              <w:ind w:leftChars="85" w:left="178"/>
              <w:rPr>
                <w:rFonts w:ascii="宋体" w:eastAsia="宋体" w:hAnsi="宋体" w:cs="宋体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sz w:val="28"/>
                <w:szCs w:val="28"/>
              </w:rPr>
              <w:t>备 注</w:t>
            </w: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98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7C78" w:rsidRDefault="00DA7C78" w:rsidP="00654293">
            <w:pPr>
              <w:pStyle w:val="a7"/>
              <w:spacing w:line="520" w:lineRule="exact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78" w:rsidTr="00654293">
        <w:trPr>
          <w:trHeight w:val="4174"/>
          <w:jc w:val="center"/>
        </w:trPr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7C78" w:rsidRDefault="00DA7C78" w:rsidP="00654293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说明：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1、以公司名义通过银行汇款，请在汇款单备注处注明报名人姓名，并在报到时凭汇款单复印件领取发票，截止时间为5月17日。未汇款的请在报到时交现金。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汇款单位：</w:t>
            </w:r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遵义市汇川区四想工程职业技能培训学校有限公司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bCs/>
                <w:spacing w:val="-11"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开 户 行：</w:t>
            </w:r>
            <w:r>
              <w:rPr>
                <w:rFonts w:ascii="宋体" w:hAnsi="宋体" w:cs="宋体" w:hint="eastAsia"/>
                <w:bCs/>
                <w:spacing w:val="-23"/>
                <w:sz w:val="28"/>
                <w:szCs w:val="28"/>
                <w:u w:val="single"/>
              </w:rPr>
              <w:t>贵州遵义市汇川农村商业银行股份有限公司万里路支行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bCs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帐    号：</w:t>
            </w:r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8200  0000  0002  7623  66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2、增值税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普通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发票信息采集表（报名单位填写）：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单 位 名  称（必填）：    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纳税人识别号（必填）：    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地        址：    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电        话：   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开   户   行：     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账        号：                   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        注：</w:t>
            </w:r>
          </w:p>
          <w:p w:rsidR="00DA7C78" w:rsidRDefault="00DA7C78" w:rsidP="00654293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3、报名表回执方式：2418588974@qq.com</w:t>
            </w:r>
          </w:p>
        </w:tc>
      </w:tr>
    </w:tbl>
    <w:p w:rsidR="00DA7C78" w:rsidRDefault="00DA7C78" w:rsidP="00DA7C78">
      <w:pPr>
        <w:snapToGrid w:val="0"/>
        <w:spacing w:line="379" w:lineRule="auto"/>
        <w:ind w:firstLineChars="300" w:firstLine="8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请参加培训的学员，于2021年5月17日前返回报名表。</w:t>
      </w:r>
      <w:r>
        <w:rPr>
          <w:rFonts w:ascii="宋体" w:hAnsi="宋体" w:cs="宋体" w:hint="eastAsia"/>
          <w:sz w:val="28"/>
          <w:szCs w:val="28"/>
        </w:rPr>
        <w:br w:type="page"/>
        <w:t>附件2：</w:t>
      </w:r>
    </w:p>
    <w:p w:rsidR="00DA7C78" w:rsidRDefault="00DA7C78" w:rsidP="00DA7C78">
      <w:pPr>
        <w:pStyle w:val="1"/>
        <w:jc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中国图学学会《全国BIM技能等级考试》简介</w:t>
      </w:r>
    </w:p>
    <w:p w:rsidR="00DA7C78" w:rsidRDefault="00DA7C78" w:rsidP="00DA7C78">
      <w:pPr>
        <w:pStyle w:val="2"/>
        <w:numPr>
          <w:ilvl w:val="0"/>
          <w:numId w:val="4"/>
        </w:numPr>
        <w:ind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考试介绍</w:t>
      </w:r>
    </w:p>
    <w:p w:rsidR="00DA7C78" w:rsidRDefault="00DA7C78" w:rsidP="00DA7C78">
      <w:pPr>
        <w:ind w:firstLineChars="200" w:firstLine="42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</w:rPr>
        <w:t>中国图学学会是由全国从事图学及相关学科的专家、学者、科技工作者及单位自愿组成的全国</w:t>
      </w:r>
      <w:r>
        <w:rPr>
          <w:rFonts w:ascii="宋体" w:hAnsi="宋体" w:cs="宋体" w:hint="eastAsia"/>
          <w:color w:val="000000"/>
        </w:rPr>
        <w:t>性、学术性、非营利性社会组织，是经民政部依法登记的社团法人，经民政部依法登记的国家一级学会，是中国科学技术协会的组成部分。</w:t>
      </w:r>
    </w:p>
    <w:p w:rsidR="00DA7C78" w:rsidRDefault="00DA7C78" w:rsidP="00DA7C78">
      <w:pPr>
        <w:ind w:firstLineChars="200" w:firstLine="42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近年来，学会在孙家广理事长的带领下，立足学科，依靠会员，开展了一系列卓有成效的工作。在学科发展研究、国内外学术交流、 科学普及、人才培训、举办大奖赛等工作方面都取得了显著成绩。特别是学会结合自身贴近工程实践、工程技术和工程服务的 特点，率先在全国开展了CAD及BIM高技能人才考评工作，近十余年共培训人数 75 万余人。《全国BIM技能等级考试》由中国图学学会主办，该考评工作从2012年开始，至今已成功举办16期考试，参加考试人数达到30万人次。</w:t>
      </w:r>
    </w:p>
    <w:p w:rsidR="00DA7C78" w:rsidRDefault="00DA7C78" w:rsidP="00DA7C78">
      <w:pPr>
        <w:pStyle w:val="2"/>
        <w:ind w:firstLine="602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2、证书简介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</w:rPr>
        <w:t>“全国BIM技能等级考试”由中国图学学会和人力资源和社会保障部教育培训中心共同举办，每年共举办两次考试，分别为6月和12月。每次考试时间为3小时。采用无纸化现场上机实际操作完成规定题目，成绩达到60分</w:t>
      </w:r>
      <w:r>
        <w:rPr>
          <w:rFonts w:ascii="宋体" w:hAnsi="宋体" w:cs="宋体" w:hint="eastAsia"/>
        </w:rPr>
        <w:t>以上（含60分）者为合格。合格者获得由中国图学学会颁发的《全国BIM技能等级证书》。</w:t>
      </w: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3、适用人群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建设工程相关专业管理人员、技术人员以及从事相关工作的人员。</w:t>
      </w: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4、考试时间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每年组织两次考试，6/12月；各等级的考评时间均为180分钟。</w:t>
      </w: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5、证书等级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从一级到三级，从低到高分级。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一级：不分专业，为基础通用类知识技能。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二级：区分建筑、结构、设备设计专业。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三级：BIM</w:t>
      </w:r>
      <w:r>
        <w:rPr>
          <w:rFonts w:ascii="宋体" w:hAnsi="宋体" w:cs="宋体" w:hint="eastAsia"/>
          <w:color w:val="000000"/>
        </w:rPr>
        <w:t>应用设计师，分为建筑设计专业、结构设计专业、设备设计专业、建筑施工专业、工程造价管理专业。（目前只在北京、上海、成都、广州考评）</w:t>
      </w: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sz w:val="30"/>
          <w:szCs w:val="32"/>
        </w:rPr>
        <w:t>6、证书查询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所有证书编号唯一，可在中国图学学会官方网站通过证书编号或者身份证查询，可以查询到具体分数及证书类别，各企业人力资源及招标审核可随时查询以辨真伪。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查询地址：</w:t>
      </w:r>
      <w:hyperlink r:id="rId10" w:history="1">
        <w:r>
          <w:rPr>
            <w:rStyle w:val="a3"/>
            <w:rFonts w:ascii="宋体" w:hAnsi="宋体" w:cs="宋体" w:hint="eastAsia"/>
          </w:rPr>
          <w:t>http：//branch.cgn.net.cn/cgn/web/showCert.action</w:t>
        </w:r>
      </w:hyperlink>
    </w:p>
    <w:p w:rsidR="00DA7C78" w:rsidRDefault="00DA7C78" w:rsidP="00DA7C78">
      <w:pPr>
        <w:ind w:firstLine="480"/>
        <w:rPr>
          <w:rFonts w:ascii="宋体" w:hAnsi="宋体" w:cs="宋体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296535" cy="47618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sz w:val="30"/>
          <w:szCs w:val="32"/>
        </w:rPr>
        <w:t>7、证书样式</w:t>
      </w: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321945</wp:posOffset>
            </wp:positionV>
            <wp:extent cx="2864485" cy="4090035"/>
            <wp:effectExtent l="0" t="0" r="0" b="571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40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noProof/>
          <w:sz w:val="30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180340</wp:posOffset>
            </wp:positionV>
            <wp:extent cx="2969260" cy="4199890"/>
            <wp:effectExtent l="0" t="0" r="2540" b="0"/>
            <wp:wrapNone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ind w:firstLineChars="1100" w:firstLine="3313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sz w:val="30"/>
          <w:szCs w:val="32"/>
        </w:rPr>
        <w:t>(一级证书样式)</w:t>
      </w: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  <w:b/>
          <w:bCs/>
          <w:sz w:val="30"/>
          <w:szCs w:val="32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  </w:t>
      </w: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14605</wp:posOffset>
            </wp:positionV>
            <wp:extent cx="3069590" cy="4340860"/>
            <wp:effectExtent l="0" t="0" r="0" b="2540"/>
            <wp:wrapNone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219710</wp:posOffset>
            </wp:positionV>
            <wp:extent cx="2882265" cy="411861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4880" r="4050" b="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ind w:firstLineChars="1100" w:firstLine="3313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noProof/>
          <w:sz w:val="30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1438910</wp:posOffset>
            </wp:positionH>
            <wp:positionV relativeFrom="paragraph">
              <wp:posOffset>393065</wp:posOffset>
            </wp:positionV>
            <wp:extent cx="2616835" cy="3478530"/>
            <wp:effectExtent l="0" t="0" r="0" b="7620"/>
            <wp:wrapNone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5" b="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bCs/>
          <w:sz w:val="30"/>
          <w:szCs w:val="32"/>
        </w:rPr>
        <w:t>(二级证书样式)</w:t>
      </w: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</w:p>
    <w:p w:rsidR="00DA7C78" w:rsidRDefault="00DA7C78" w:rsidP="00DA7C78">
      <w:pPr>
        <w:pStyle w:val="2"/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ind w:firstLineChars="1100" w:firstLine="3313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sz w:val="30"/>
          <w:szCs w:val="32"/>
        </w:rPr>
        <w:t>(三级证书样式)</w:t>
      </w:r>
    </w:p>
    <w:p w:rsidR="00DA7C78" w:rsidRDefault="00DA7C78" w:rsidP="00DA7C78">
      <w:pPr>
        <w:rPr>
          <w:rFonts w:ascii="宋体" w:hAnsi="宋体" w:cs="宋体"/>
        </w:rPr>
      </w:pPr>
    </w:p>
    <w:p w:rsidR="00DA7C78" w:rsidRDefault="00DA7C78" w:rsidP="00DA7C78">
      <w:pPr>
        <w:pStyle w:val="2"/>
        <w:ind w:firstLineChars="200"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8</w:t>
      </w:r>
      <w:r>
        <w:rPr>
          <w:rFonts w:ascii="宋体" w:hAnsi="宋体" w:cs="宋体" w:hint="eastAsia"/>
        </w:rPr>
        <w:tab/>
        <w:t>、考试设立时间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2012年-至今</w:t>
      </w:r>
    </w:p>
    <w:p w:rsidR="00DA7C78" w:rsidRDefault="00DA7C78" w:rsidP="00DA7C78">
      <w:pPr>
        <w:pStyle w:val="2"/>
        <w:ind w:firstLine="602"/>
        <w:rPr>
          <w:rFonts w:ascii="宋体" w:hAnsi="宋体" w:cs="宋体"/>
        </w:rPr>
      </w:pPr>
      <w:r>
        <w:rPr>
          <w:rFonts w:ascii="宋体" w:hAnsi="宋体" w:cs="宋体" w:hint="eastAsia"/>
        </w:rPr>
        <w:t>9、证书的企业认可度和社会影响力</w:t>
      </w:r>
    </w:p>
    <w:p w:rsidR="00DA7C78" w:rsidRDefault="00DA7C78" w:rsidP="00DA7C78">
      <w:pPr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由</w:t>
      </w:r>
      <w:r>
        <w:rPr>
          <w:rFonts w:ascii="宋体" w:hAnsi="宋体" w:cs="宋体" w:hint="eastAsia"/>
          <w:color w:val="000000"/>
        </w:rPr>
        <w:t>中国图学学会开展的“全国BIM技能等级考试”考评工作，于2012年举办第一期，目前已经已成功举办了16期考试，参加考试人数达到30万人次，是最早举办BIM考试的一级行业协会组织，由于考试组织严格规范、考评侧重实际操作、成绩评阅客观公正，是当前社会影响力最大和企业认可度最高的全国BIM技能认证考试。现市面上大部分BIM 相关证书考评模</w:t>
      </w:r>
      <w:r>
        <w:rPr>
          <w:rFonts w:ascii="宋体" w:hAnsi="宋体" w:cs="宋体" w:hint="eastAsia"/>
        </w:rPr>
        <w:t>式皆模仿图学会考评模式。</w:t>
      </w:r>
    </w:p>
    <w:p w:rsidR="00DA7C78" w:rsidRDefault="00DA7C78" w:rsidP="00DA7C78">
      <w:pPr>
        <w:ind w:firstLine="480"/>
        <w:rPr>
          <w:rFonts w:ascii="宋体" w:hAnsi="宋体" w:cs="宋体"/>
        </w:rPr>
      </w:pPr>
    </w:p>
    <w:p w:rsidR="00DA7C78" w:rsidRDefault="00DA7C78" w:rsidP="00DA7C78">
      <w:pPr>
        <w:ind w:firstLine="480"/>
        <w:rPr>
          <w:rFonts w:ascii="宋体" w:hAnsi="宋体" w:cs="宋体"/>
          <w:b/>
          <w:bCs/>
          <w:sz w:val="30"/>
          <w:szCs w:val="32"/>
        </w:rPr>
      </w:pPr>
      <w:r>
        <w:rPr>
          <w:rFonts w:ascii="宋体" w:hAnsi="宋体" w:cs="宋体" w:hint="eastAsia"/>
          <w:b/>
          <w:bCs/>
          <w:sz w:val="30"/>
          <w:szCs w:val="32"/>
        </w:rPr>
        <w:t>10、企业认可</w:t>
      </w:r>
    </w:p>
    <w:p w:rsidR="00DA7C78" w:rsidRDefault="00DA7C78" w:rsidP="00DA7C78">
      <w:pPr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5575300" cy="276542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78" w:rsidRDefault="00DA7C78" w:rsidP="00DA7C78">
      <w:pPr>
        <w:snapToGrid w:val="0"/>
        <w:spacing w:line="379" w:lineRule="auto"/>
        <w:rPr>
          <w:rFonts w:ascii="宋体" w:hAnsi="宋体" w:cs="宋体"/>
          <w:sz w:val="28"/>
          <w:szCs w:val="28"/>
        </w:rPr>
      </w:pPr>
    </w:p>
    <w:p w:rsidR="003A5EB3" w:rsidRDefault="003A5EB3"/>
    <w:sectPr w:rsidR="003A5EB3">
      <w:headerReference w:type="default" r:id="rId18"/>
      <w:footerReference w:type="even" r:id="rId19"/>
      <w:footerReference w:type="default" r:id="rId20"/>
      <w:pgSz w:w="11906" w:h="16838"/>
      <w:pgMar w:top="1474" w:right="1474" w:bottom="1474" w:left="1531" w:header="851" w:footer="51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71" w:rsidRDefault="00F22D71">
      <w:r>
        <w:separator/>
      </w:r>
    </w:p>
  </w:endnote>
  <w:endnote w:type="continuationSeparator" w:id="0">
    <w:p w:rsidR="00F22D71" w:rsidRDefault="00F2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894" w:rsidRDefault="00DA7C78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3F0894" w:rsidRDefault="00F22D7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894" w:rsidRDefault="00DA7C78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F22D71">
      <w:rPr>
        <w:rStyle w:val="a4"/>
        <w:noProof/>
      </w:rPr>
      <w:t>1</w:t>
    </w:r>
    <w:r>
      <w:fldChar w:fldCharType="end"/>
    </w:r>
  </w:p>
  <w:p w:rsidR="003F0894" w:rsidRDefault="00F22D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71" w:rsidRDefault="00F22D71">
      <w:r>
        <w:separator/>
      </w:r>
    </w:p>
  </w:footnote>
  <w:footnote w:type="continuationSeparator" w:id="0">
    <w:p w:rsidR="00F22D71" w:rsidRDefault="00F22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894" w:rsidRDefault="00F22D7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D861"/>
    <w:multiLevelType w:val="singleLevel"/>
    <w:tmpl w:val="A9BFD861"/>
    <w:lvl w:ilvl="0">
      <w:start w:val="1"/>
      <w:numFmt w:val="decimal"/>
      <w:suff w:val="nothing"/>
      <w:lvlText w:val="%1、"/>
      <w:lvlJc w:val="left"/>
    </w:lvl>
  </w:abstractNum>
  <w:abstractNum w:abstractNumId="1">
    <w:nsid w:val="DBD3F1DF"/>
    <w:multiLevelType w:val="singleLevel"/>
    <w:tmpl w:val="DBD3F1DF"/>
    <w:lvl w:ilvl="0">
      <w:start w:val="1"/>
      <w:numFmt w:val="decimal"/>
      <w:suff w:val="nothing"/>
      <w:lvlText w:val="%1、"/>
      <w:lvlJc w:val="left"/>
    </w:lvl>
  </w:abstractNum>
  <w:abstractNum w:abstractNumId="2">
    <w:nsid w:val="DE60425A"/>
    <w:multiLevelType w:val="singleLevel"/>
    <w:tmpl w:val="DE60425A"/>
    <w:lvl w:ilvl="0">
      <w:start w:val="1"/>
      <w:numFmt w:val="decimal"/>
      <w:suff w:val="nothing"/>
      <w:lvlText w:val="%1、"/>
      <w:lvlJc w:val="left"/>
    </w:lvl>
  </w:abstractNum>
  <w:abstractNum w:abstractNumId="3">
    <w:nsid w:val="65D9A2E8"/>
    <w:multiLevelType w:val="singleLevel"/>
    <w:tmpl w:val="65D9A2E8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78"/>
    <w:rsid w:val="003A5EB3"/>
    <w:rsid w:val="00442DDA"/>
    <w:rsid w:val="00DA7C78"/>
    <w:rsid w:val="00F2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A7C78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DA7C78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A7C7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A7C78"/>
    <w:rPr>
      <w:rFonts w:ascii="Cambria" w:eastAsia="宋体" w:hAnsi="Cambria" w:cs="Times New Roman"/>
      <w:b/>
      <w:bCs/>
      <w:sz w:val="30"/>
      <w:szCs w:val="32"/>
    </w:rPr>
  </w:style>
  <w:style w:type="character" w:styleId="a3">
    <w:name w:val="Hyperlink"/>
    <w:rsid w:val="00DA7C78"/>
    <w:rPr>
      <w:color w:val="0000FF"/>
      <w:u w:val="single"/>
    </w:rPr>
  </w:style>
  <w:style w:type="character" w:styleId="a4">
    <w:name w:val="page number"/>
    <w:basedOn w:val="a0"/>
    <w:rsid w:val="00DA7C78"/>
  </w:style>
  <w:style w:type="paragraph" w:styleId="a5">
    <w:name w:val="header"/>
    <w:basedOn w:val="a"/>
    <w:link w:val="Char"/>
    <w:rsid w:val="00DA7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A7C7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DA7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A7C78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"/>
    <w:basedOn w:val="a"/>
    <w:link w:val="Char1"/>
    <w:rsid w:val="00DA7C78"/>
    <w:rPr>
      <w:rFonts w:ascii="仿宋_GB2312" w:eastAsia="仿宋_GB2312"/>
      <w:sz w:val="32"/>
      <w:szCs w:val="20"/>
    </w:rPr>
  </w:style>
  <w:style w:type="character" w:customStyle="1" w:styleId="Char1">
    <w:name w:val="正文文本 Char"/>
    <w:basedOn w:val="a0"/>
    <w:link w:val="a7"/>
    <w:rsid w:val="00DA7C78"/>
    <w:rPr>
      <w:rFonts w:ascii="仿宋_GB2312" w:eastAsia="仿宋_GB2312" w:hAnsi="Times New Roman" w:cs="Times New Roman"/>
      <w:sz w:val="32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DA7C7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A7C7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A7C78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DA7C78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A7C7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A7C78"/>
    <w:rPr>
      <w:rFonts w:ascii="Cambria" w:eastAsia="宋体" w:hAnsi="Cambria" w:cs="Times New Roman"/>
      <w:b/>
      <w:bCs/>
      <w:sz w:val="30"/>
      <w:szCs w:val="32"/>
    </w:rPr>
  </w:style>
  <w:style w:type="character" w:styleId="a3">
    <w:name w:val="Hyperlink"/>
    <w:rsid w:val="00DA7C78"/>
    <w:rPr>
      <w:color w:val="0000FF"/>
      <w:u w:val="single"/>
    </w:rPr>
  </w:style>
  <w:style w:type="character" w:styleId="a4">
    <w:name w:val="page number"/>
    <w:basedOn w:val="a0"/>
    <w:rsid w:val="00DA7C78"/>
  </w:style>
  <w:style w:type="paragraph" w:styleId="a5">
    <w:name w:val="header"/>
    <w:basedOn w:val="a"/>
    <w:link w:val="Char"/>
    <w:rsid w:val="00DA7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A7C7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DA7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A7C78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"/>
    <w:basedOn w:val="a"/>
    <w:link w:val="Char1"/>
    <w:rsid w:val="00DA7C78"/>
    <w:rPr>
      <w:rFonts w:ascii="仿宋_GB2312" w:eastAsia="仿宋_GB2312"/>
      <w:sz w:val="32"/>
      <w:szCs w:val="20"/>
    </w:rPr>
  </w:style>
  <w:style w:type="character" w:customStyle="1" w:styleId="Char1">
    <w:name w:val="正文文本 Char"/>
    <w:basedOn w:val="a0"/>
    <w:link w:val="a7"/>
    <w:rsid w:val="00DA7C78"/>
    <w:rPr>
      <w:rFonts w:ascii="仿宋_GB2312" w:eastAsia="仿宋_GB2312" w:hAnsi="Times New Roman" w:cs="Times New Roman"/>
      <w:sz w:val="32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DA7C7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A7C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://branch.cgn.net.cn/cgn/web/showCert.actio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Company>China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2021-04-30T04:16:00Z</dcterms:created>
  <dcterms:modified xsi:type="dcterms:W3CDTF">2021-04-30T05:03:00Z</dcterms:modified>
</cp:coreProperties>
</file>